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B2" w:rsidRPr="00B802B2" w:rsidRDefault="00B802B2" w:rsidP="00B80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B2">
        <w:rPr>
          <w:rFonts w:ascii="Times New Roman" w:hAnsi="Times New Roman" w:cs="Times New Roman"/>
          <w:b/>
          <w:sz w:val="28"/>
          <w:szCs w:val="28"/>
        </w:rPr>
        <w:t>К сведению авторов</w:t>
      </w:r>
    </w:p>
    <w:p w:rsidR="00B802B2" w:rsidRPr="00B802B2" w:rsidRDefault="00B802B2" w:rsidP="00B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B2">
        <w:rPr>
          <w:rFonts w:ascii="Times New Roman" w:hAnsi="Times New Roman" w:cs="Times New Roman"/>
          <w:b/>
          <w:sz w:val="28"/>
          <w:szCs w:val="28"/>
        </w:rPr>
        <w:t>Правила представления авторами рукописей в редакцию журнала</w:t>
      </w:r>
    </w:p>
    <w:p w:rsidR="00B802B2" w:rsidRPr="00B802B2" w:rsidRDefault="00B802B2" w:rsidP="00B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B2">
        <w:rPr>
          <w:rFonts w:ascii="Times New Roman" w:hAnsi="Times New Roman" w:cs="Times New Roman"/>
          <w:b/>
          <w:sz w:val="28"/>
          <w:szCs w:val="28"/>
        </w:rPr>
        <w:t>«Советник юриста»</w:t>
      </w:r>
    </w:p>
    <w:p w:rsidR="00B802B2" w:rsidRDefault="00B802B2" w:rsidP="00B802B2">
      <w:pPr>
        <w:rPr>
          <w:rFonts w:ascii="Times New Roman" w:hAnsi="Times New Roman" w:cs="Times New Roman"/>
          <w:szCs w:val="28"/>
        </w:rPr>
      </w:pP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Редакция журнала «Советник юриста» обращает внимание авторов на необходимость соответствия материалов, направляемых в адрес журнала для публикации, следующим требованиям: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 xml:space="preserve">– оформление в формате MS </w:t>
      </w:r>
      <w:proofErr w:type="spellStart"/>
      <w:r w:rsidRPr="00B5057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50577">
        <w:rPr>
          <w:rFonts w:ascii="Times New Roman" w:hAnsi="Times New Roman" w:cs="Times New Roman"/>
          <w:sz w:val="24"/>
          <w:szCs w:val="24"/>
        </w:rPr>
        <w:t>;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– шрифт TNR 13;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– межстрочный интервал 1;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– интервал между абзацами 0;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– наличие электронного варианта статьи.</w:t>
      </w:r>
    </w:p>
    <w:p w:rsidR="00B802B2" w:rsidRPr="00875573" w:rsidRDefault="00B802B2" w:rsidP="00B802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573">
        <w:rPr>
          <w:rFonts w:ascii="Times New Roman" w:hAnsi="Times New Roman" w:cs="Times New Roman"/>
          <w:b/>
          <w:sz w:val="24"/>
          <w:szCs w:val="24"/>
          <w:u w:val="single"/>
        </w:rPr>
        <w:t>Должны быть указаны: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– Ф.И.О. автора;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 xml:space="preserve">– должность автора и место работы. 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 xml:space="preserve">Место работы указывается в соответствии с учредительными документами работодателя. 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а) неправильный вариант: МГЮА;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 xml:space="preserve">б) правильный вариант: ФГБОУ ВПО «Московский государственный юридический университет имени </w:t>
      </w:r>
      <w:proofErr w:type="spellStart"/>
      <w:r w:rsidRPr="00B50577">
        <w:rPr>
          <w:rFonts w:ascii="Times New Roman" w:hAnsi="Times New Roman" w:cs="Times New Roman"/>
          <w:sz w:val="24"/>
          <w:szCs w:val="24"/>
        </w:rPr>
        <w:t>О.Е.Кутафина</w:t>
      </w:r>
      <w:proofErr w:type="spellEnd"/>
      <w:r w:rsidRPr="00B50577">
        <w:rPr>
          <w:rFonts w:ascii="Times New Roman" w:hAnsi="Times New Roman" w:cs="Times New Roman"/>
          <w:sz w:val="24"/>
          <w:szCs w:val="24"/>
        </w:rPr>
        <w:t xml:space="preserve"> (МГЮА)»;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– ученая степень автора (при наличии);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– ученое звание автора (при наличии);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5057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50577">
        <w:rPr>
          <w:rFonts w:ascii="Times New Roman" w:hAnsi="Times New Roman" w:cs="Times New Roman"/>
          <w:sz w:val="24"/>
          <w:szCs w:val="24"/>
        </w:rPr>
        <w:t xml:space="preserve"> каждого автора.</w:t>
      </w:r>
    </w:p>
    <w:p w:rsidR="00B802B2" w:rsidRPr="00875573" w:rsidRDefault="00B802B2" w:rsidP="00B802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573">
        <w:rPr>
          <w:rFonts w:ascii="Times New Roman" w:hAnsi="Times New Roman" w:cs="Times New Roman"/>
          <w:b/>
          <w:sz w:val="24"/>
          <w:szCs w:val="24"/>
          <w:u w:val="single"/>
        </w:rPr>
        <w:t>Статья должна содержать: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– аннотацию (5–7 предложений) на русском языке;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– аннотацию, переведенную на английский язык;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– ключевые слова (3–7 слов) на русском и английском языках;</w:t>
      </w:r>
    </w:p>
    <w:p w:rsidR="007E01CC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– тематический рубрикатор: УДК/ББК;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 xml:space="preserve">– ссылки на литературу, которые оформляются по тексту в квадратных скобках: первая цифра должна соответствовать номеру источника, приведенного в библиографическом </w:t>
      </w:r>
      <w:r w:rsidRPr="00B50577">
        <w:rPr>
          <w:rFonts w:ascii="Times New Roman" w:hAnsi="Times New Roman" w:cs="Times New Roman"/>
          <w:sz w:val="24"/>
          <w:szCs w:val="24"/>
        </w:rPr>
        <w:lastRenderedPageBreak/>
        <w:t>списке, вторая цифра – номеру страницы в источнике (при наличии страниц в источнике). Образец: [2, с. 15]. Иные варианты сносок (подстрочные, концевые и т.п.) не допускаются;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 xml:space="preserve">– библиографический список на русском и английском языках. </w:t>
      </w:r>
    </w:p>
    <w:p w:rsidR="00B802B2" w:rsidRPr="00875573" w:rsidRDefault="00B802B2" w:rsidP="00B802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573">
        <w:rPr>
          <w:rFonts w:ascii="Times New Roman" w:hAnsi="Times New Roman" w:cs="Times New Roman"/>
          <w:b/>
          <w:sz w:val="24"/>
          <w:szCs w:val="24"/>
          <w:u w:val="single"/>
        </w:rPr>
        <w:t>Образец оформления библиографического списка: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 xml:space="preserve">1. Российская Федерация. Конституция (1993). Конституция РФ: офиц. текст (с </w:t>
      </w:r>
      <w:proofErr w:type="spellStart"/>
      <w:r w:rsidRPr="00B5057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50577">
        <w:rPr>
          <w:rFonts w:ascii="Times New Roman" w:hAnsi="Times New Roman" w:cs="Times New Roman"/>
          <w:sz w:val="24"/>
          <w:szCs w:val="24"/>
        </w:rPr>
        <w:t>. от 31.12.2008) [Текст] // Российская газета. – 2009. – 21 янв.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2. Российская Федерация. Законы. Уголовный кодекс: Федеральный Закон от 13.06.1996 (в ред. от 16.10.2012) [Текст] // СЗ РФ. – 1996. – № 25. – Ст. 2954.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3. Российская Федерация. Президент. Вопросы Министерства внутренних дел Российской Федерации: Указ Президента РФ: от 19 июля 2004 г. [Электронный ресурс] // СПС «</w:t>
      </w:r>
      <w:proofErr w:type="spellStart"/>
      <w:r w:rsidRPr="00B50577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50577">
        <w:rPr>
          <w:rFonts w:ascii="Times New Roman" w:hAnsi="Times New Roman" w:cs="Times New Roman"/>
          <w:sz w:val="24"/>
          <w:szCs w:val="24"/>
        </w:rPr>
        <w:t>».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 xml:space="preserve">4. Российская Федерация. Конституционный Суд. По жалобам граждан Арбузовой Елены Николаевны, </w:t>
      </w:r>
      <w:proofErr w:type="spellStart"/>
      <w:r w:rsidRPr="00B50577">
        <w:rPr>
          <w:rFonts w:ascii="Times New Roman" w:hAnsi="Times New Roman" w:cs="Times New Roman"/>
          <w:sz w:val="24"/>
          <w:szCs w:val="24"/>
        </w:rPr>
        <w:t>Баланчуковой</w:t>
      </w:r>
      <w:proofErr w:type="spellEnd"/>
      <w:r w:rsidRPr="00B50577">
        <w:rPr>
          <w:rFonts w:ascii="Times New Roman" w:hAnsi="Times New Roman" w:cs="Times New Roman"/>
          <w:sz w:val="24"/>
          <w:szCs w:val="24"/>
        </w:rPr>
        <w:t xml:space="preserve"> Александры Васильевны и других на нарушение их конституционных прав частями третьей и пятой статьи 165 Уголовно-процессуального кодекса Российской Федерации: определение: от 16.12.2008 № 1076-О-П // Вестник Конституционного Суда Российской Федерации. – 2009. – № 3. – С. 115. 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 xml:space="preserve">5. </w:t>
      </w:r>
      <w:r w:rsidRPr="00B50577">
        <w:rPr>
          <w:rFonts w:ascii="Times New Roman" w:hAnsi="Times New Roman" w:cs="Times New Roman"/>
          <w:i/>
          <w:sz w:val="24"/>
          <w:szCs w:val="24"/>
        </w:rPr>
        <w:t>Александров А.С.</w:t>
      </w:r>
      <w:r w:rsidRPr="00B50577">
        <w:rPr>
          <w:rFonts w:ascii="Times New Roman" w:hAnsi="Times New Roman" w:cs="Times New Roman"/>
          <w:sz w:val="24"/>
          <w:szCs w:val="24"/>
        </w:rPr>
        <w:t xml:space="preserve"> Язык уголовного судопроизводства [Текст]: </w:t>
      </w:r>
      <w:proofErr w:type="spellStart"/>
      <w:r w:rsidRPr="00B5057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505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57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50577">
        <w:rPr>
          <w:rFonts w:ascii="Times New Roman" w:hAnsi="Times New Roman" w:cs="Times New Roman"/>
          <w:sz w:val="24"/>
          <w:szCs w:val="24"/>
        </w:rPr>
        <w:t xml:space="preserve">. … д-ра </w:t>
      </w:r>
      <w:proofErr w:type="spellStart"/>
      <w:r w:rsidRPr="00B50577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B50577">
        <w:rPr>
          <w:rFonts w:ascii="Times New Roman" w:hAnsi="Times New Roman" w:cs="Times New Roman"/>
          <w:sz w:val="24"/>
          <w:szCs w:val="24"/>
        </w:rPr>
        <w:t>. наук. / А.С. Александров. – Н. Новгород: Издательство НЮИ МВД РФ, 2003. – 28 С.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>6. Криминалистика [текст] / под общ</w:t>
      </w:r>
      <w:proofErr w:type="gramStart"/>
      <w:r w:rsidRPr="00B505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0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5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0577">
        <w:rPr>
          <w:rFonts w:ascii="Times New Roman" w:hAnsi="Times New Roman" w:cs="Times New Roman"/>
          <w:sz w:val="24"/>
          <w:szCs w:val="24"/>
        </w:rPr>
        <w:t xml:space="preserve">ед. Н.П. Яблокова. – М.: </w:t>
      </w:r>
      <w:proofErr w:type="spellStart"/>
      <w:r w:rsidRPr="00B5057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50577">
        <w:rPr>
          <w:rFonts w:ascii="Times New Roman" w:hAnsi="Times New Roman" w:cs="Times New Roman"/>
          <w:sz w:val="24"/>
          <w:szCs w:val="24"/>
        </w:rPr>
        <w:t xml:space="preserve">, 2011. – 512 с. 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 xml:space="preserve">7. </w:t>
      </w:r>
      <w:r w:rsidRPr="00B50577">
        <w:rPr>
          <w:rFonts w:ascii="Times New Roman" w:hAnsi="Times New Roman" w:cs="Times New Roman"/>
          <w:i/>
          <w:sz w:val="24"/>
          <w:szCs w:val="24"/>
        </w:rPr>
        <w:t>Мусин Э.Ф.</w:t>
      </w:r>
      <w:r w:rsidRPr="00B50577">
        <w:rPr>
          <w:rFonts w:ascii="Times New Roman" w:hAnsi="Times New Roman" w:cs="Times New Roman"/>
          <w:sz w:val="24"/>
          <w:szCs w:val="24"/>
        </w:rPr>
        <w:t xml:space="preserve"> Судебно-экономическая экспертиза в органах внутренних дел Российской Федерации [текст]: учеб</w:t>
      </w:r>
      <w:proofErr w:type="gramStart"/>
      <w:r w:rsidRPr="00B505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0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0577">
        <w:rPr>
          <w:rFonts w:ascii="Times New Roman" w:hAnsi="Times New Roman" w:cs="Times New Roman"/>
          <w:sz w:val="24"/>
          <w:szCs w:val="24"/>
        </w:rPr>
        <w:t xml:space="preserve">особие / Э.Ф. Мусин, С.В. Ефимов, В.Г. Савченко. – М.: Проспект, 2009. – 217 </w:t>
      </w:r>
      <w:proofErr w:type="gramStart"/>
      <w:r w:rsidRPr="00B505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0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2B2" w:rsidRPr="00B50577" w:rsidRDefault="00B802B2" w:rsidP="00B802B2">
      <w:pPr>
        <w:rPr>
          <w:rFonts w:ascii="Times New Roman" w:hAnsi="Times New Roman" w:cs="Times New Roman"/>
          <w:sz w:val="24"/>
          <w:szCs w:val="24"/>
        </w:rPr>
      </w:pPr>
      <w:r w:rsidRPr="00B50577">
        <w:rPr>
          <w:rFonts w:ascii="Times New Roman" w:hAnsi="Times New Roman" w:cs="Times New Roman"/>
          <w:sz w:val="24"/>
          <w:szCs w:val="24"/>
        </w:rPr>
        <w:t xml:space="preserve">8. </w:t>
      </w:r>
      <w:r w:rsidRPr="00B50577">
        <w:rPr>
          <w:rFonts w:ascii="Times New Roman" w:hAnsi="Times New Roman" w:cs="Times New Roman"/>
          <w:i/>
          <w:sz w:val="24"/>
          <w:szCs w:val="24"/>
        </w:rPr>
        <w:t>Тейман С.</w:t>
      </w:r>
      <w:r w:rsidRPr="00B50577">
        <w:rPr>
          <w:rFonts w:ascii="Times New Roman" w:hAnsi="Times New Roman" w:cs="Times New Roman"/>
          <w:sz w:val="24"/>
          <w:szCs w:val="24"/>
        </w:rPr>
        <w:t xml:space="preserve"> Сделки о признании вины или сокращение формы </w:t>
      </w:r>
      <w:proofErr w:type="gramStart"/>
      <w:r w:rsidRPr="00B50577">
        <w:rPr>
          <w:rFonts w:ascii="Times New Roman" w:hAnsi="Times New Roman" w:cs="Times New Roman"/>
          <w:sz w:val="24"/>
          <w:szCs w:val="24"/>
        </w:rPr>
        <w:t>судопроизводства</w:t>
      </w:r>
      <w:proofErr w:type="gramEnd"/>
      <w:r w:rsidRPr="00B50577">
        <w:rPr>
          <w:rFonts w:ascii="Times New Roman" w:hAnsi="Times New Roman" w:cs="Times New Roman"/>
          <w:sz w:val="24"/>
          <w:szCs w:val="24"/>
        </w:rPr>
        <w:t>: по какому пути пойдет Россия [текст] / С. Тейман // Российская юстиция. – 1998. – № 11. – С. 10–15.</w:t>
      </w:r>
    </w:p>
    <w:sectPr w:rsidR="00B802B2" w:rsidRPr="00B50577" w:rsidSect="0054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6AB"/>
    <w:rsid w:val="000C684D"/>
    <w:rsid w:val="004326AB"/>
    <w:rsid w:val="005423B3"/>
    <w:rsid w:val="006346A0"/>
    <w:rsid w:val="00750656"/>
    <w:rsid w:val="007E01CC"/>
    <w:rsid w:val="00875573"/>
    <w:rsid w:val="00B50577"/>
    <w:rsid w:val="00B802B2"/>
    <w:rsid w:val="00CA544D"/>
    <w:rsid w:val="00E1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EVG1982</cp:lastModifiedBy>
  <cp:revision>6</cp:revision>
  <cp:lastPrinted>2015-10-07T13:40:00Z</cp:lastPrinted>
  <dcterms:created xsi:type="dcterms:W3CDTF">2015-10-08T13:22:00Z</dcterms:created>
  <dcterms:modified xsi:type="dcterms:W3CDTF">2017-10-18T14:12:00Z</dcterms:modified>
</cp:coreProperties>
</file>