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A9" w:rsidRDefault="004C4BA9">
      <w:pPr>
        <w:pStyle w:val="ConsPlusNormal"/>
      </w:pPr>
      <w:r>
        <w:t>Зарегистрировано в Минюсте России 23 января 2015 г. N 35697</w:t>
      </w:r>
    </w:p>
    <w:p w:rsidR="004C4BA9" w:rsidRDefault="004C4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C4BA9" w:rsidRDefault="004C4BA9">
      <w:pPr>
        <w:pStyle w:val="ConsPlusTitle"/>
        <w:jc w:val="center"/>
      </w:pPr>
    </w:p>
    <w:p w:rsidR="004C4BA9" w:rsidRDefault="004C4BA9">
      <w:pPr>
        <w:pStyle w:val="ConsPlusTitle"/>
        <w:jc w:val="center"/>
      </w:pPr>
      <w:r>
        <w:t>ПРИКАЗ</w:t>
      </w:r>
    </w:p>
    <w:p w:rsidR="004C4BA9" w:rsidRDefault="004C4BA9">
      <w:pPr>
        <w:pStyle w:val="ConsPlusTitle"/>
        <w:jc w:val="center"/>
      </w:pPr>
      <w:r>
        <w:t>от 22 декабря 2014 г. N 1061н</w:t>
      </w:r>
    </w:p>
    <w:p w:rsidR="004C4BA9" w:rsidRDefault="004C4BA9">
      <w:pPr>
        <w:pStyle w:val="ConsPlusTitle"/>
        <w:jc w:val="center"/>
      </w:pPr>
    </w:p>
    <w:p w:rsidR="004C4BA9" w:rsidRDefault="004C4BA9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C4BA9" w:rsidRDefault="004C4BA9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right"/>
      </w:pPr>
      <w:r>
        <w:t>Министр</w:t>
      </w:r>
    </w:p>
    <w:p w:rsidR="004C4BA9" w:rsidRDefault="004C4BA9">
      <w:pPr>
        <w:pStyle w:val="ConsPlusNormal"/>
        <w:jc w:val="right"/>
      </w:pPr>
      <w:r>
        <w:t>М.А.ТОПИЛИН</w:t>
      </w: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right"/>
      </w:pPr>
      <w:r>
        <w:t>Утвержден</w:t>
      </w:r>
    </w:p>
    <w:p w:rsidR="004C4BA9" w:rsidRDefault="004C4BA9">
      <w:pPr>
        <w:pStyle w:val="ConsPlusNormal"/>
        <w:jc w:val="right"/>
      </w:pPr>
      <w:r>
        <w:t>приказом Министерства труда</w:t>
      </w:r>
    </w:p>
    <w:p w:rsidR="004C4BA9" w:rsidRDefault="004C4BA9">
      <w:pPr>
        <w:pStyle w:val="ConsPlusNormal"/>
        <w:jc w:val="right"/>
      </w:pPr>
      <w:r>
        <w:t>и социальной защиты</w:t>
      </w:r>
    </w:p>
    <w:p w:rsidR="004C4BA9" w:rsidRDefault="004C4BA9">
      <w:pPr>
        <w:pStyle w:val="ConsPlusNormal"/>
        <w:jc w:val="right"/>
      </w:pPr>
      <w:r>
        <w:t>Российской Федерации</w:t>
      </w:r>
    </w:p>
    <w:p w:rsidR="004C4BA9" w:rsidRDefault="004C4BA9">
      <w:pPr>
        <w:pStyle w:val="ConsPlusNormal"/>
        <w:jc w:val="right"/>
      </w:pPr>
      <w:r>
        <w:t>от 22 декабря 2014 г. N 1061н</w:t>
      </w: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4C4BA9" w:rsidRDefault="004C4BA9">
      <w:pPr>
        <w:sectPr w:rsidR="004C4BA9" w:rsidSect="00FE6E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BA9" w:rsidRDefault="004C4BA9">
      <w:pPr>
        <w:pStyle w:val="ConsPlusTitle"/>
        <w:jc w:val="center"/>
      </w:pPr>
    </w:p>
    <w:p w:rsidR="004C4BA9" w:rsidRDefault="004C4BA9">
      <w:pPr>
        <w:pStyle w:val="ConsPlusTitle"/>
        <w:jc w:val="center"/>
      </w:pPr>
      <w:r>
        <w:t>БУХГАЛТЕР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5"/>
        <w:gridCol w:w="2234"/>
      </w:tblGrid>
      <w:tr w:rsidR="004C4BA9">
        <w:tc>
          <w:tcPr>
            <w:tcW w:w="7425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C4BA9" w:rsidRDefault="004C4BA9">
            <w:pPr>
              <w:pStyle w:val="ConsPlusNormal"/>
              <w:jc w:val="center"/>
            </w:pPr>
            <w:r>
              <w:t>309</w:t>
            </w: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center"/>
      </w:pPr>
      <w:r>
        <w:t>I. Общие сведения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480"/>
        <w:gridCol w:w="1020"/>
      </w:tblGrid>
      <w:tr w:rsidR="004C4BA9">
        <w:tc>
          <w:tcPr>
            <w:tcW w:w="8164" w:type="dxa"/>
            <w:tcBorders>
              <w:top w:val="nil"/>
              <w:left w:val="nil"/>
              <w:right w:val="nil"/>
            </w:tcBorders>
          </w:tcPr>
          <w:p w:rsidR="004C4BA9" w:rsidRDefault="004C4BA9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C4BA9" w:rsidRDefault="004C4BA9">
            <w:pPr>
              <w:pStyle w:val="ConsPlusNormal"/>
              <w:jc w:val="center"/>
            </w:pPr>
            <w:r>
              <w:t>08.002</w:t>
            </w:r>
          </w:p>
        </w:tc>
      </w:tr>
      <w:tr w:rsidR="004C4BA9">
        <w:tblPrEx>
          <w:tblBorders>
            <w:right w:val="none" w:sz="0" w:space="0" w:color="auto"/>
          </w:tblBorders>
        </w:tblPrEx>
        <w:tc>
          <w:tcPr>
            <w:tcW w:w="81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A9" w:rsidRDefault="004C4BA9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Основная цель вида профессиональной деятельности: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4C4BA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9" w:rsidRDefault="004C4BA9">
            <w:pPr>
              <w:pStyle w:val="ConsPlusNormal"/>
              <w:jc w:val="both"/>
            </w:pPr>
            <w:proofErr w:type="gramStart"/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proofErr w:type="gramEnd"/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Группа занятий: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794"/>
        <w:gridCol w:w="3855"/>
      </w:tblGrid>
      <w:tr w:rsidR="004C4BA9">
        <w:tc>
          <w:tcPr>
            <w:tcW w:w="1134" w:type="dxa"/>
          </w:tcPr>
          <w:p w:rsidR="004C4BA9" w:rsidRDefault="004C4BA9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3855" w:type="dxa"/>
          </w:tcPr>
          <w:p w:rsidR="004C4BA9" w:rsidRDefault="004C4BA9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</w:tcPr>
          <w:p w:rsidR="004C4BA9" w:rsidRDefault="004C4BA9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855" w:type="dxa"/>
          </w:tcPr>
          <w:p w:rsidR="004C4BA9" w:rsidRDefault="004C4BA9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4C4BA9">
        <w:tc>
          <w:tcPr>
            <w:tcW w:w="1134" w:type="dxa"/>
          </w:tcPr>
          <w:p w:rsidR="004C4BA9" w:rsidRDefault="004C4BA9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3855" w:type="dxa"/>
          </w:tcPr>
          <w:p w:rsidR="004C4BA9" w:rsidRDefault="004C4BA9">
            <w:pPr>
              <w:pStyle w:val="ConsPlusNormal"/>
            </w:pPr>
            <w:r>
              <w:t>Бухгалтеры</w:t>
            </w:r>
          </w:p>
        </w:tc>
        <w:tc>
          <w:tcPr>
            <w:tcW w:w="794" w:type="dxa"/>
          </w:tcPr>
          <w:p w:rsidR="004C4BA9" w:rsidRDefault="004C4BA9">
            <w:pPr>
              <w:pStyle w:val="ConsPlusNormal"/>
            </w:pPr>
            <w:hyperlink r:id="rId8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3855" w:type="dxa"/>
          </w:tcPr>
          <w:p w:rsidR="004C4BA9" w:rsidRDefault="004C4BA9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4C4BA9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lastRenderedPageBreak/>
              <w:t xml:space="preserve">(код ОКЗ)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bottom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55" w:type="dxa"/>
            <w:tcBorders>
              <w:bottom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Отнесение к видам экономической деятельности: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7"/>
      </w:tblGrid>
      <w:tr w:rsidR="004C4BA9">
        <w:tc>
          <w:tcPr>
            <w:tcW w:w="2362" w:type="dxa"/>
          </w:tcPr>
          <w:p w:rsidR="004C4BA9" w:rsidRDefault="004C4BA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7257" w:type="dxa"/>
          </w:tcPr>
          <w:p w:rsidR="004C4BA9" w:rsidRDefault="004C4BA9">
            <w:pPr>
              <w:pStyle w:val="ConsPlusNormal"/>
            </w:pPr>
            <w:r>
              <w:t xml:space="preserve">Все виды деятельности, предусмотренные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4C4BA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 xml:space="preserve">(код ОКВЭД)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center"/>
      </w:pPr>
      <w:r>
        <w:t>II. Описание трудовых функций, входящих</w:t>
      </w:r>
    </w:p>
    <w:p w:rsidR="004C4BA9" w:rsidRDefault="004C4BA9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C4BA9" w:rsidRDefault="004C4BA9">
      <w:pPr>
        <w:pStyle w:val="ConsPlusNormal"/>
        <w:jc w:val="center"/>
      </w:pPr>
      <w:r>
        <w:t>профессиональной деятельности)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018"/>
        <w:gridCol w:w="1004"/>
        <w:gridCol w:w="3499"/>
        <w:gridCol w:w="952"/>
        <w:gridCol w:w="1502"/>
      </w:tblGrid>
      <w:tr w:rsidR="004C4BA9">
        <w:tc>
          <w:tcPr>
            <w:tcW w:w="3686" w:type="dxa"/>
            <w:gridSpan w:val="3"/>
          </w:tcPr>
          <w:p w:rsidR="004C4BA9" w:rsidRDefault="004C4BA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4C4BA9" w:rsidRDefault="004C4BA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C4BA9">
        <w:tc>
          <w:tcPr>
            <w:tcW w:w="664" w:type="dxa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4C4BA9" w:rsidRDefault="004C4B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4C4BA9" w:rsidRDefault="004C4BA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4C4BA9" w:rsidRDefault="004C4B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C4BA9">
        <w:tc>
          <w:tcPr>
            <w:tcW w:w="664" w:type="dxa"/>
            <w:vMerge w:val="restart"/>
          </w:tcPr>
          <w:p w:rsidR="004C4BA9" w:rsidRDefault="004C4BA9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4C4BA9" w:rsidRDefault="004C4BA9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1004" w:type="dxa"/>
            <w:vMerge w:val="restart"/>
          </w:tcPr>
          <w:p w:rsidR="004C4BA9" w:rsidRDefault="004C4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5</w:t>
            </w:r>
          </w:p>
        </w:tc>
      </w:tr>
      <w:tr w:rsidR="004C4BA9">
        <w:tc>
          <w:tcPr>
            <w:tcW w:w="664" w:type="dxa"/>
            <w:vMerge/>
          </w:tcPr>
          <w:p w:rsidR="004C4BA9" w:rsidRDefault="004C4BA9"/>
        </w:tc>
        <w:tc>
          <w:tcPr>
            <w:tcW w:w="2018" w:type="dxa"/>
            <w:vMerge/>
          </w:tcPr>
          <w:p w:rsidR="004C4BA9" w:rsidRDefault="004C4BA9"/>
        </w:tc>
        <w:tc>
          <w:tcPr>
            <w:tcW w:w="1004" w:type="dxa"/>
            <w:vMerge/>
          </w:tcPr>
          <w:p w:rsidR="004C4BA9" w:rsidRDefault="004C4BA9"/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5</w:t>
            </w:r>
          </w:p>
        </w:tc>
      </w:tr>
      <w:tr w:rsidR="004C4BA9">
        <w:tc>
          <w:tcPr>
            <w:tcW w:w="664" w:type="dxa"/>
            <w:vMerge/>
          </w:tcPr>
          <w:p w:rsidR="004C4BA9" w:rsidRDefault="004C4BA9"/>
        </w:tc>
        <w:tc>
          <w:tcPr>
            <w:tcW w:w="2018" w:type="dxa"/>
            <w:vMerge/>
          </w:tcPr>
          <w:p w:rsidR="004C4BA9" w:rsidRDefault="004C4BA9"/>
        </w:tc>
        <w:tc>
          <w:tcPr>
            <w:tcW w:w="1004" w:type="dxa"/>
            <w:vMerge/>
          </w:tcPr>
          <w:p w:rsidR="004C4BA9" w:rsidRDefault="004C4BA9"/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5</w:t>
            </w:r>
          </w:p>
        </w:tc>
      </w:tr>
      <w:tr w:rsidR="004C4BA9">
        <w:tc>
          <w:tcPr>
            <w:tcW w:w="664" w:type="dxa"/>
            <w:vMerge w:val="restart"/>
          </w:tcPr>
          <w:p w:rsidR="004C4BA9" w:rsidRDefault="004C4BA9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4C4BA9" w:rsidRDefault="004C4BA9">
            <w:pPr>
              <w:pStyle w:val="ConsPlusNormal"/>
            </w:pPr>
            <w:r>
              <w:t xml:space="preserve">Составление и </w:t>
            </w:r>
            <w:r>
              <w:lastRenderedPageBreak/>
              <w:t>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</w:tcPr>
          <w:p w:rsidR="004C4BA9" w:rsidRDefault="004C4BA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 xml:space="preserve">Составление бухгалтерской </w:t>
            </w:r>
            <w:r>
              <w:lastRenderedPageBreak/>
              <w:t>(финансовой) отчетности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lastRenderedPageBreak/>
              <w:t>B/01.6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  <w:tr w:rsidR="004C4BA9">
        <w:tc>
          <w:tcPr>
            <w:tcW w:w="664" w:type="dxa"/>
            <w:vMerge/>
          </w:tcPr>
          <w:p w:rsidR="004C4BA9" w:rsidRDefault="004C4BA9"/>
        </w:tc>
        <w:tc>
          <w:tcPr>
            <w:tcW w:w="2018" w:type="dxa"/>
            <w:vMerge/>
          </w:tcPr>
          <w:p w:rsidR="004C4BA9" w:rsidRDefault="004C4BA9"/>
        </w:tc>
        <w:tc>
          <w:tcPr>
            <w:tcW w:w="1004" w:type="dxa"/>
            <w:vMerge/>
          </w:tcPr>
          <w:p w:rsidR="004C4BA9" w:rsidRDefault="004C4BA9"/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  <w:tr w:rsidR="004C4BA9">
        <w:tc>
          <w:tcPr>
            <w:tcW w:w="664" w:type="dxa"/>
            <w:vMerge/>
          </w:tcPr>
          <w:p w:rsidR="004C4BA9" w:rsidRDefault="004C4BA9"/>
        </w:tc>
        <w:tc>
          <w:tcPr>
            <w:tcW w:w="2018" w:type="dxa"/>
            <w:vMerge/>
          </w:tcPr>
          <w:p w:rsidR="004C4BA9" w:rsidRDefault="004C4BA9"/>
        </w:tc>
        <w:tc>
          <w:tcPr>
            <w:tcW w:w="1004" w:type="dxa"/>
            <w:vMerge/>
          </w:tcPr>
          <w:p w:rsidR="004C4BA9" w:rsidRDefault="004C4BA9"/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  <w:tr w:rsidR="004C4BA9">
        <w:tc>
          <w:tcPr>
            <w:tcW w:w="664" w:type="dxa"/>
            <w:vMerge/>
          </w:tcPr>
          <w:p w:rsidR="004C4BA9" w:rsidRDefault="004C4BA9"/>
        </w:tc>
        <w:tc>
          <w:tcPr>
            <w:tcW w:w="2018" w:type="dxa"/>
            <w:vMerge/>
          </w:tcPr>
          <w:p w:rsidR="004C4BA9" w:rsidRDefault="004C4BA9"/>
        </w:tc>
        <w:tc>
          <w:tcPr>
            <w:tcW w:w="1004" w:type="dxa"/>
            <w:vMerge/>
          </w:tcPr>
          <w:p w:rsidR="004C4BA9" w:rsidRDefault="004C4BA9"/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  <w:tr w:rsidR="004C4BA9">
        <w:tc>
          <w:tcPr>
            <w:tcW w:w="664" w:type="dxa"/>
            <w:vMerge/>
          </w:tcPr>
          <w:p w:rsidR="004C4BA9" w:rsidRDefault="004C4BA9"/>
        </w:tc>
        <w:tc>
          <w:tcPr>
            <w:tcW w:w="2018" w:type="dxa"/>
            <w:vMerge/>
          </w:tcPr>
          <w:p w:rsidR="004C4BA9" w:rsidRDefault="004C4BA9"/>
        </w:tc>
        <w:tc>
          <w:tcPr>
            <w:tcW w:w="1004" w:type="dxa"/>
            <w:vMerge/>
          </w:tcPr>
          <w:p w:rsidR="004C4BA9" w:rsidRDefault="004C4BA9"/>
        </w:tc>
        <w:tc>
          <w:tcPr>
            <w:tcW w:w="3499" w:type="dxa"/>
          </w:tcPr>
          <w:p w:rsidR="004C4BA9" w:rsidRDefault="004C4BA9">
            <w:pPr>
              <w:pStyle w:val="ConsPlusNormal"/>
            </w:pPr>
            <w:r>
              <w:t xml:space="preserve">Проведение финансового анализа, </w:t>
            </w:r>
            <w:proofErr w:type="spellStart"/>
            <w:r>
              <w:t>бюджетирование</w:t>
            </w:r>
            <w:proofErr w:type="spellEnd"/>
            <w:r>
              <w:t xml:space="preserve"> и управление денежными потоками</w:t>
            </w:r>
          </w:p>
        </w:tc>
        <w:tc>
          <w:tcPr>
            <w:tcW w:w="952" w:type="dxa"/>
          </w:tcPr>
          <w:p w:rsidR="004C4BA9" w:rsidRDefault="004C4BA9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02" w:type="dxa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center"/>
      </w:pPr>
      <w:r>
        <w:t>III. Характеристика обобщенных трудовых функций</w:t>
      </w: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3.1. Обобщенная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7"/>
        <w:gridCol w:w="3446"/>
        <w:gridCol w:w="610"/>
        <w:gridCol w:w="715"/>
        <w:gridCol w:w="1824"/>
        <w:gridCol w:w="1077"/>
      </w:tblGrid>
      <w:tr w:rsidR="004C4BA9">
        <w:tc>
          <w:tcPr>
            <w:tcW w:w="1997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4C4BA9" w:rsidRDefault="004C4BA9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5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6860"/>
      </w:tblGrid>
      <w:tr w:rsidR="004C4BA9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4C4BA9" w:rsidRDefault="004C4B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C4BA9" w:rsidRDefault="004C4BA9">
            <w:pPr>
              <w:pStyle w:val="ConsPlusNormal"/>
            </w:pPr>
            <w:r>
              <w:t>Бухгалтер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803"/>
      </w:tblGrid>
      <w:tr w:rsidR="004C4BA9">
        <w:tc>
          <w:tcPr>
            <w:tcW w:w="2818" w:type="dxa"/>
          </w:tcPr>
          <w:p w:rsidR="004C4BA9" w:rsidRDefault="004C4B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4C4BA9" w:rsidRDefault="004C4BA9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4C4BA9" w:rsidRDefault="004C4BA9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4C4BA9">
        <w:tc>
          <w:tcPr>
            <w:tcW w:w="2818" w:type="dxa"/>
          </w:tcPr>
          <w:p w:rsidR="004C4BA9" w:rsidRDefault="004C4BA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4C4BA9" w:rsidRDefault="004C4BA9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4C4BA9">
        <w:tc>
          <w:tcPr>
            <w:tcW w:w="2818" w:type="dxa"/>
          </w:tcPr>
          <w:p w:rsidR="004C4BA9" w:rsidRDefault="004C4BA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Дополнительные характеристики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1109"/>
        <w:gridCol w:w="5386"/>
      </w:tblGrid>
      <w:tr w:rsidR="004C4BA9">
        <w:tc>
          <w:tcPr>
            <w:tcW w:w="3125" w:type="dxa"/>
          </w:tcPr>
          <w:p w:rsidR="004C4BA9" w:rsidRDefault="004C4B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9" w:type="dxa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4C4BA9" w:rsidRDefault="004C4BA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C4BA9">
        <w:tc>
          <w:tcPr>
            <w:tcW w:w="3125" w:type="dxa"/>
            <w:vMerge w:val="restart"/>
          </w:tcPr>
          <w:p w:rsidR="004C4BA9" w:rsidRDefault="004C4BA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9" w:type="dxa"/>
          </w:tcPr>
          <w:p w:rsidR="004C4BA9" w:rsidRDefault="004C4BA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Бухгалтер</w:t>
            </w:r>
          </w:p>
        </w:tc>
      </w:tr>
      <w:tr w:rsidR="004C4BA9">
        <w:tc>
          <w:tcPr>
            <w:tcW w:w="3125" w:type="dxa"/>
            <w:vMerge/>
          </w:tcPr>
          <w:p w:rsidR="004C4BA9" w:rsidRDefault="004C4BA9"/>
        </w:tc>
        <w:tc>
          <w:tcPr>
            <w:tcW w:w="1109" w:type="dxa"/>
          </w:tcPr>
          <w:p w:rsidR="004C4BA9" w:rsidRDefault="004C4BA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4C4BA9">
        <w:tc>
          <w:tcPr>
            <w:tcW w:w="3125" w:type="dxa"/>
          </w:tcPr>
          <w:p w:rsidR="004C4BA9" w:rsidRDefault="004C4BA9">
            <w:pPr>
              <w:pStyle w:val="ConsPlusNormal"/>
            </w:pPr>
            <w:r>
              <w:t xml:space="preserve">ЕКС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9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Бухгалтер</w:t>
            </w:r>
          </w:p>
        </w:tc>
      </w:tr>
      <w:tr w:rsidR="004C4BA9">
        <w:tc>
          <w:tcPr>
            <w:tcW w:w="3125" w:type="dxa"/>
          </w:tcPr>
          <w:p w:rsidR="004C4BA9" w:rsidRDefault="004C4BA9">
            <w:pPr>
              <w:pStyle w:val="ConsPlusNormal"/>
            </w:pPr>
            <w:r>
              <w:t xml:space="preserve">ОКСО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" w:type="dxa"/>
          </w:tcPr>
          <w:p w:rsidR="004C4BA9" w:rsidRDefault="004C4BA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Экономика и управление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3.1.1.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99"/>
        <w:gridCol w:w="629"/>
        <w:gridCol w:w="893"/>
        <w:gridCol w:w="1776"/>
        <w:gridCol w:w="794"/>
      </w:tblGrid>
      <w:tr w:rsidR="004C4BA9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lastRenderedPageBreak/>
              <w:t xml:space="preserve">Принятие к учету первичных учетных </w:t>
            </w:r>
            <w:r>
              <w:lastRenderedPageBreak/>
              <w:t>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200"/>
      </w:tblGrid>
      <w:tr w:rsidR="004C4BA9">
        <w:tc>
          <w:tcPr>
            <w:tcW w:w="2410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Изготовление копий первичных учетных документов, в том числе в случае </w:t>
            </w:r>
            <w:r>
              <w:lastRenderedPageBreak/>
              <w:t>их изъятия уполномоченными органами в соответствии с законодательством Российской Федерации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4C4BA9">
        <w:tc>
          <w:tcPr>
            <w:tcW w:w="2410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4C4BA9">
        <w:tc>
          <w:tcPr>
            <w:tcW w:w="2410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Порядок составления сводных учетных документов в целях осуществления контроля и упорядочения обработки данных о фактах хозяйственной </w:t>
            </w:r>
            <w:r>
              <w:lastRenderedPageBreak/>
              <w:t>жизни</w:t>
            </w:r>
          </w:p>
        </w:tc>
      </w:tr>
      <w:tr w:rsidR="004C4BA9">
        <w:tc>
          <w:tcPr>
            <w:tcW w:w="2410" w:type="dxa"/>
            <w:vMerge/>
          </w:tcPr>
          <w:p w:rsidR="004C4BA9" w:rsidRDefault="004C4BA9"/>
        </w:tc>
        <w:tc>
          <w:tcPr>
            <w:tcW w:w="7200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410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3.1.2.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147"/>
        <w:gridCol w:w="734"/>
        <w:gridCol w:w="1077"/>
        <w:gridCol w:w="1738"/>
        <w:gridCol w:w="510"/>
      </w:tblGrid>
      <w:tr w:rsidR="004C4BA9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A/02.5</w:t>
            </w: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5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9"/>
        <w:gridCol w:w="7313"/>
      </w:tblGrid>
      <w:tr w:rsidR="004C4BA9">
        <w:tc>
          <w:tcPr>
            <w:tcW w:w="2299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Составление отчетных калькуляций, калькуляций себестоимости продукции (работ, услуг), распределение косвенных расходов, начисление </w:t>
            </w:r>
            <w:r>
              <w:lastRenderedPageBreak/>
              <w:t>амортизации активов в соответствии с учетной политикой экономического субъекта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4C4BA9">
        <w:tc>
          <w:tcPr>
            <w:tcW w:w="2299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Владеть методами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299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Методы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C4BA9">
        <w:tc>
          <w:tcPr>
            <w:tcW w:w="2299" w:type="dxa"/>
            <w:vMerge/>
          </w:tcPr>
          <w:p w:rsidR="004C4BA9" w:rsidRDefault="004C4BA9"/>
        </w:tc>
        <w:tc>
          <w:tcPr>
            <w:tcW w:w="7313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299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3.1.3.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742"/>
        <w:gridCol w:w="794"/>
        <w:gridCol w:w="998"/>
        <w:gridCol w:w="1871"/>
        <w:gridCol w:w="794"/>
      </w:tblGrid>
      <w:tr w:rsidR="004C4BA9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A/03.5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5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5"/>
        <w:gridCol w:w="7373"/>
      </w:tblGrid>
      <w:tr w:rsidR="004C4BA9">
        <w:tc>
          <w:tcPr>
            <w:tcW w:w="2275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Подготовка информации для составления </w:t>
            </w:r>
            <w:proofErr w:type="spellStart"/>
            <w:r>
              <w:t>оборотно-сальдовой</w:t>
            </w:r>
            <w:proofErr w:type="spellEnd"/>
            <w:r>
              <w:t xml:space="preserve"> ведомости, главной книги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4C4BA9">
        <w:tc>
          <w:tcPr>
            <w:tcW w:w="2275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Обеспечивать сохранность регистров бухгалтерского учета до передачи их в </w:t>
            </w:r>
            <w:r>
              <w:lastRenderedPageBreak/>
              <w:t>архив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4C4BA9">
        <w:tc>
          <w:tcPr>
            <w:tcW w:w="2275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C4BA9">
        <w:tc>
          <w:tcPr>
            <w:tcW w:w="2275" w:type="dxa"/>
            <w:vMerge/>
          </w:tcPr>
          <w:p w:rsidR="004C4BA9" w:rsidRDefault="004C4BA9"/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275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3" w:type="dxa"/>
          </w:tcPr>
          <w:p w:rsidR="004C4BA9" w:rsidRDefault="004C4BA9">
            <w:pPr>
              <w:pStyle w:val="ConsPlusNormal"/>
              <w:jc w:val="both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3.2. Обобщенная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368"/>
        <w:gridCol w:w="739"/>
        <w:gridCol w:w="734"/>
        <w:gridCol w:w="1644"/>
        <w:gridCol w:w="510"/>
      </w:tblGrid>
      <w:tr w:rsidR="004C4BA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8"/>
        <w:gridCol w:w="6973"/>
      </w:tblGrid>
      <w:tr w:rsidR="004C4BA9"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4C4BA9" w:rsidRDefault="004C4B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C4BA9" w:rsidRDefault="004C4BA9">
            <w:pPr>
              <w:pStyle w:val="ConsPlusNormal"/>
            </w:pPr>
            <w:r>
              <w:t>Главный бухгалтер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6"/>
        <w:gridCol w:w="7087"/>
      </w:tblGrid>
      <w:tr w:rsidR="004C4BA9">
        <w:tc>
          <w:tcPr>
            <w:tcW w:w="2486" w:type="dxa"/>
            <w:vMerge w:val="restart"/>
          </w:tcPr>
          <w:p w:rsidR="004C4BA9" w:rsidRDefault="004C4B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4C4BA9" w:rsidRDefault="004C4BA9">
            <w:pPr>
              <w:pStyle w:val="ConsPlusNormal"/>
            </w:pPr>
            <w:r>
              <w:t>Высшее образование</w:t>
            </w:r>
          </w:p>
          <w:p w:rsidR="004C4BA9" w:rsidRDefault="004C4BA9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4C4BA9">
        <w:tc>
          <w:tcPr>
            <w:tcW w:w="2486" w:type="dxa"/>
            <w:vMerge/>
          </w:tcPr>
          <w:p w:rsidR="004C4BA9" w:rsidRDefault="004C4BA9"/>
        </w:tc>
        <w:tc>
          <w:tcPr>
            <w:tcW w:w="7087" w:type="dxa"/>
          </w:tcPr>
          <w:p w:rsidR="004C4BA9" w:rsidRDefault="004C4BA9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4C4BA9">
        <w:tc>
          <w:tcPr>
            <w:tcW w:w="2486" w:type="dxa"/>
          </w:tcPr>
          <w:p w:rsidR="004C4BA9" w:rsidRDefault="004C4BA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4C4BA9" w:rsidRDefault="004C4BA9">
            <w:pPr>
              <w:pStyle w:val="ConsPlusNormal"/>
            </w:pPr>
            <w: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C4BA9">
        <w:tc>
          <w:tcPr>
            <w:tcW w:w="2486" w:type="dxa"/>
          </w:tcPr>
          <w:p w:rsidR="004C4BA9" w:rsidRDefault="004C4BA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4C4BA9" w:rsidRDefault="004C4BA9">
            <w:pPr>
              <w:pStyle w:val="ConsPlusNormal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Дополнительные характеристики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042"/>
        <w:gridCol w:w="5386"/>
      </w:tblGrid>
      <w:tr w:rsidR="004C4BA9">
        <w:tc>
          <w:tcPr>
            <w:tcW w:w="3175" w:type="dxa"/>
          </w:tcPr>
          <w:p w:rsidR="004C4BA9" w:rsidRDefault="004C4B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4C4BA9" w:rsidRDefault="004C4BA9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4C4BA9">
        <w:tc>
          <w:tcPr>
            <w:tcW w:w="3175" w:type="dxa"/>
            <w:vMerge w:val="restart"/>
          </w:tcPr>
          <w:p w:rsidR="004C4BA9" w:rsidRDefault="004C4BA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42" w:type="dxa"/>
          </w:tcPr>
          <w:p w:rsidR="004C4BA9" w:rsidRDefault="004C4BA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4C4BA9">
        <w:tc>
          <w:tcPr>
            <w:tcW w:w="3175" w:type="dxa"/>
            <w:vMerge/>
          </w:tcPr>
          <w:p w:rsidR="004C4BA9" w:rsidRDefault="004C4BA9"/>
        </w:tc>
        <w:tc>
          <w:tcPr>
            <w:tcW w:w="1042" w:type="dxa"/>
          </w:tcPr>
          <w:p w:rsidR="004C4BA9" w:rsidRDefault="004C4BA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4C4BA9">
        <w:tc>
          <w:tcPr>
            <w:tcW w:w="3175" w:type="dxa"/>
          </w:tcPr>
          <w:p w:rsidR="004C4BA9" w:rsidRDefault="004C4BA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42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Главный бухгалтер</w:t>
            </w:r>
          </w:p>
        </w:tc>
      </w:tr>
      <w:tr w:rsidR="004C4BA9">
        <w:tc>
          <w:tcPr>
            <w:tcW w:w="3175" w:type="dxa"/>
          </w:tcPr>
          <w:p w:rsidR="004C4BA9" w:rsidRDefault="004C4BA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42" w:type="dxa"/>
          </w:tcPr>
          <w:p w:rsidR="004C4BA9" w:rsidRDefault="004C4BA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4C4BA9" w:rsidRDefault="004C4BA9">
            <w:pPr>
              <w:pStyle w:val="ConsPlusNormal"/>
            </w:pPr>
            <w:r>
              <w:t>Экономика и управление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  <w:r>
        <w:t>3.2.1.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696"/>
        <w:gridCol w:w="1191"/>
        <w:gridCol w:w="1690"/>
        <w:gridCol w:w="567"/>
      </w:tblGrid>
      <w:tr w:rsidR="004C4BA9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8"/>
        <w:gridCol w:w="7030"/>
      </w:tblGrid>
      <w:tr w:rsidR="004C4BA9">
        <w:tc>
          <w:tcPr>
            <w:tcW w:w="2558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Координация процесса формирования информации в системе </w:t>
            </w:r>
            <w:r>
              <w:lastRenderedPageBreak/>
              <w:t>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4C4BA9">
        <w:tc>
          <w:tcPr>
            <w:tcW w:w="2558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558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proofErr w:type="gramStart"/>
            <w:r>
              <w:t xml:space="preserve"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</w:t>
            </w:r>
            <w:r>
              <w:lastRenderedPageBreak/>
              <w:t>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</w:t>
            </w:r>
            <w:proofErr w:type="gramEnd"/>
            <w:r>
              <w:t xml:space="preserve">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C4BA9">
        <w:tc>
          <w:tcPr>
            <w:tcW w:w="2558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lastRenderedPageBreak/>
        <w:t>3.2.2.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685"/>
        <w:gridCol w:w="758"/>
        <w:gridCol w:w="1361"/>
        <w:gridCol w:w="1814"/>
        <w:gridCol w:w="510"/>
      </w:tblGrid>
      <w:tr w:rsidR="004C4BA9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7143"/>
      </w:tblGrid>
      <w:tr w:rsidR="004C4BA9">
        <w:tc>
          <w:tcPr>
            <w:tcW w:w="2515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Обеспечение представления консолидированной финансовой отчетности </w:t>
            </w:r>
            <w:r>
              <w:lastRenderedPageBreak/>
              <w:t>для подписания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4C4BA9">
        <w:tc>
          <w:tcPr>
            <w:tcW w:w="2515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Составлять консолидированную финансовую отчетность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515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</w:t>
            </w:r>
            <w:proofErr w:type="gramEnd"/>
            <w:r>
              <w:t xml:space="preserve">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</w:t>
            </w:r>
            <w:r>
              <w:lastRenderedPageBreak/>
              <w:t>зависимости от сферы деятельности экономического субъекта)</w:t>
            </w:r>
          </w:p>
        </w:tc>
      </w:tr>
      <w:tr w:rsidR="004C4BA9">
        <w:tc>
          <w:tcPr>
            <w:tcW w:w="2515" w:type="dxa"/>
            <w:vMerge/>
          </w:tcPr>
          <w:p w:rsidR="004C4BA9" w:rsidRDefault="004C4BA9"/>
        </w:tc>
        <w:tc>
          <w:tcPr>
            <w:tcW w:w="7143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515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  <w:r>
        <w:t>3.2.3.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964"/>
        <w:gridCol w:w="864"/>
        <w:gridCol w:w="1646"/>
        <w:gridCol w:w="737"/>
      </w:tblGrid>
      <w:tr w:rsidR="004C4BA9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B/03.6</w:t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6973"/>
      </w:tblGrid>
      <w:tr w:rsidR="004C4BA9">
        <w:tc>
          <w:tcPr>
            <w:tcW w:w="2664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соблюдения процедур внутреннего контроля ведения бухгалтерского учета</w:t>
            </w:r>
            <w:proofErr w:type="gramEnd"/>
            <w:r>
              <w:t xml:space="preserve"> и составления бухгалтерской (финансовой) отчетности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4C4BA9">
        <w:tc>
          <w:tcPr>
            <w:tcW w:w="2664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664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proofErr w:type="gramStart"/>
            <w:r>
              <w:t>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</w:t>
            </w:r>
            <w:proofErr w:type="gramEnd"/>
            <w:r>
              <w:t xml:space="preserve"> практика применения указанного законодательства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</w:t>
            </w:r>
            <w:r>
              <w:lastRenderedPageBreak/>
              <w:t>отчетности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C4BA9">
        <w:tc>
          <w:tcPr>
            <w:tcW w:w="2664" w:type="dxa"/>
            <w:vMerge/>
          </w:tcPr>
          <w:p w:rsidR="004C4BA9" w:rsidRDefault="004C4BA9"/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664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C4BA9" w:rsidRDefault="004C4BA9">
            <w:pPr>
              <w:pStyle w:val="ConsPlusNormal"/>
              <w:jc w:val="both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3.2.4.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288"/>
        <w:gridCol w:w="964"/>
        <w:gridCol w:w="1147"/>
        <w:gridCol w:w="2011"/>
        <w:gridCol w:w="567"/>
      </w:tblGrid>
      <w:tr w:rsidR="004C4BA9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B/04.6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0"/>
        <w:gridCol w:w="7030"/>
      </w:tblGrid>
      <w:tr w:rsidR="004C4BA9">
        <w:tc>
          <w:tcPr>
            <w:tcW w:w="2590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4C4BA9">
        <w:tc>
          <w:tcPr>
            <w:tcW w:w="2590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Распределять объемы работ между работниками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Обосновывать принятые экономическим субъектом решения при </w:t>
            </w:r>
            <w:r>
              <w:lastRenderedPageBreak/>
              <w:t>проведении внутреннего контроля, внутреннего и внешнего аудита, ревизий, налоговых и иных проверок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учетную политику в области налогообложения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Осуществлять мониторинг законодательства о налогах и сборах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Анализировать налоговое законодательство, типичные ошибки </w:t>
            </w:r>
            <w:r>
              <w:lastRenderedPageBreak/>
              <w:t>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590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  <w:proofErr w:type="gramEnd"/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C4BA9">
        <w:tc>
          <w:tcPr>
            <w:tcW w:w="2590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590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  <w:r>
        <w:t>3.2.5. Трудовая функция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691"/>
        <w:gridCol w:w="1247"/>
        <w:gridCol w:w="1776"/>
        <w:gridCol w:w="454"/>
      </w:tblGrid>
      <w:tr w:rsidR="004C4BA9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 xml:space="preserve">Проведение финансового анализа, </w:t>
            </w:r>
            <w:proofErr w:type="spellStart"/>
            <w:r>
              <w:t>бюджетирование</w:t>
            </w:r>
            <w:proofErr w:type="spellEnd"/>
            <w:r>
              <w:t xml:space="preserve"> и управление денежными потоками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</w:pPr>
            <w:r>
              <w:t>B/05.6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6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4C4BA9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4C4BA9" w:rsidRDefault="004C4B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4C4BA9" w:rsidRDefault="004C4BA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C4BA9" w:rsidRDefault="004C4BA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4C4BA9" w:rsidRDefault="004C4B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4C4BA9" w:rsidRDefault="004C4BA9">
            <w:pPr>
              <w:pStyle w:val="ConsPlusNormal"/>
            </w:pPr>
          </w:p>
        </w:tc>
        <w:tc>
          <w:tcPr>
            <w:tcW w:w="1964" w:type="dxa"/>
          </w:tcPr>
          <w:p w:rsidR="004C4BA9" w:rsidRDefault="004C4BA9">
            <w:pPr>
              <w:pStyle w:val="ConsPlusNormal"/>
            </w:pPr>
          </w:p>
        </w:tc>
      </w:tr>
      <w:tr w:rsidR="004C4B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4C4BA9" w:rsidRDefault="004C4B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8"/>
        <w:gridCol w:w="7030"/>
      </w:tblGrid>
      <w:tr w:rsidR="004C4BA9">
        <w:tc>
          <w:tcPr>
            <w:tcW w:w="2558" w:type="dxa"/>
            <w:vMerge w:val="restart"/>
          </w:tcPr>
          <w:p w:rsidR="004C4BA9" w:rsidRDefault="004C4B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бюджетирования</w:t>
            </w:r>
            <w:proofErr w:type="spellEnd"/>
            <w:r>
              <w:t xml:space="preserve"> и управления денежными потоками в экономическом субъекте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Координация и контроль выполнения работ в процессе </w:t>
            </w:r>
            <w:proofErr w:type="spellStart"/>
            <w:r>
              <w:t>бюджетирования</w:t>
            </w:r>
            <w:proofErr w:type="spellEnd"/>
            <w:r>
              <w:t xml:space="preserve"> и управления денежными потоками в экономическом субъекте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Составление отчетов об исполнении бюджетов денежных средств, финансовых планов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средств, соблюдением финансовой дисциплины и своевременностью расчетов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Организация хранения документов по </w:t>
            </w:r>
            <w:proofErr w:type="spellStart"/>
            <w:r>
              <w:t>бюджетированию</w:t>
            </w:r>
            <w:proofErr w:type="spellEnd"/>
            <w:r>
              <w:t xml:space="preserve"> и движению денежных потоков в экономическом субъекте</w:t>
            </w:r>
          </w:p>
        </w:tc>
      </w:tr>
      <w:tr w:rsidR="004C4BA9">
        <w:tc>
          <w:tcPr>
            <w:tcW w:w="2558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Проверять качество аналитической информации, полученной в процессе проведения финансового анализа и выполнять процедуры по ее </w:t>
            </w:r>
            <w:r>
              <w:lastRenderedPageBreak/>
              <w:t>обобщению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Определять объем работ по </w:t>
            </w:r>
            <w:proofErr w:type="spellStart"/>
            <w:r>
              <w:t>бюджетированию</w:t>
            </w:r>
            <w:proofErr w:type="spellEnd"/>
            <w:r>
              <w:t xml:space="preserve">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Разрабатывать внутренние организационно-распорядительные документы, в том числе регламентирующие порядок проведения работ в системе </w:t>
            </w:r>
            <w:proofErr w:type="spellStart"/>
            <w:r>
              <w:t>бюджетирования</w:t>
            </w:r>
            <w:proofErr w:type="spellEnd"/>
            <w:r>
              <w:t xml:space="preserve"> и управления денежными потоками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Определять финансовые цели экономического субъекта, степень их соответствия текущему финансовому состоянию экономического </w:t>
            </w:r>
            <w:r>
              <w:lastRenderedPageBreak/>
              <w:t>субъекта, способы достижения целей в долгосрочной и краткосрочной перспективе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Координировать взаимодействие работников экономического субъекта в процессе выполнения работ по </w:t>
            </w:r>
            <w:proofErr w:type="spellStart"/>
            <w:r>
              <w:t>бюджетированию</w:t>
            </w:r>
            <w:proofErr w:type="spellEnd"/>
            <w:r>
              <w:t xml:space="preserve"> и управлению денежными потоками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Применять результаты финансового анализа экономического субъекта для целей </w:t>
            </w:r>
            <w:proofErr w:type="spellStart"/>
            <w:r>
              <w:t>бюджетирования</w:t>
            </w:r>
            <w:proofErr w:type="spellEnd"/>
            <w:r>
              <w:t xml:space="preserve"> и управления денежными потоками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Владеть методами финансовых вычислений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Определять общую потребность экономического субъекта в финансовых ресурсах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Обеспечивать передачу документов по </w:t>
            </w:r>
            <w:proofErr w:type="spellStart"/>
            <w:r>
              <w:t>бюджетированию</w:t>
            </w:r>
            <w:proofErr w:type="spellEnd"/>
            <w:r>
              <w:t xml:space="preserve"> и управлению денежными потоками в архив в установленные сроки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C4BA9">
        <w:tc>
          <w:tcPr>
            <w:tcW w:w="2558" w:type="dxa"/>
            <w:vMerge w:val="restart"/>
          </w:tcPr>
          <w:p w:rsidR="004C4BA9" w:rsidRDefault="004C4B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>
              <w:t>бюджетированию</w:t>
            </w:r>
            <w:proofErr w:type="spellEnd"/>
            <w:r>
              <w:t xml:space="preserve"> и управлению денежными потоками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 xml:space="preserve">Передовой отечественный и зарубежный опыт в сфере финансового анализа, </w:t>
            </w:r>
            <w:proofErr w:type="spellStart"/>
            <w:r>
              <w:t>бюджетирования</w:t>
            </w:r>
            <w:proofErr w:type="spellEnd"/>
            <w:r>
              <w:t xml:space="preserve"> и управления денежными потоками</w:t>
            </w:r>
          </w:p>
        </w:tc>
      </w:tr>
      <w:tr w:rsidR="004C4BA9">
        <w:tc>
          <w:tcPr>
            <w:tcW w:w="2558" w:type="dxa"/>
            <w:vMerge/>
          </w:tcPr>
          <w:p w:rsidR="004C4BA9" w:rsidRDefault="004C4BA9"/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4C4BA9">
        <w:tc>
          <w:tcPr>
            <w:tcW w:w="2558" w:type="dxa"/>
          </w:tcPr>
          <w:p w:rsidR="004C4BA9" w:rsidRDefault="004C4B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4C4BA9" w:rsidRDefault="004C4BA9">
            <w:pPr>
              <w:pStyle w:val="ConsPlusNormal"/>
              <w:jc w:val="both"/>
            </w:pPr>
            <w:r>
              <w:t>-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center"/>
      </w:pPr>
      <w:r>
        <w:t>IV. Сведения об организациях - разработчиках</w:t>
      </w:r>
    </w:p>
    <w:p w:rsidR="004C4BA9" w:rsidRDefault="004C4BA9">
      <w:pPr>
        <w:pStyle w:val="ConsPlusNormal"/>
        <w:jc w:val="center"/>
      </w:pPr>
      <w:r>
        <w:t>профессионального стандарта</w:t>
      </w: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</w:pPr>
      <w:r>
        <w:t>4.1. Ответственная организация-разработчик</w:t>
      </w:r>
    </w:p>
    <w:p w:rsidR="004C4BA9" w:rsidRDefault="004C4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4C4BA9"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BA9" w:rsidRDefault="004C4BA9">
            <w:pPr>
              <w:pStyle w:val="ConsPlusNormal"/>
            </w:pPr>
            <w: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4C4BA9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:rsidR="004C4BA9" w:rsidRDefault="004C4BA9">
            <w:pPr>
              <w:pStyle w:val="ConsPlusNormal"/>
            </w:pPr>
            <w:r>
              <w:t>Директор</w:t>
            </w: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</w:tcPr>
          <w:p w:rsidR="004C4BA9" w:rsidRDefault="004C4BA9">
            <w:pPr>
              <w:pStyle w:val="ConsPlusNormal"/>
            </w:pPr>
            <w:r>
              <w:t>Копосова Евгения Ивановна</w:t>
            </w:r>
          </w:p>
        </w:tc>
      </w:tr>
    </w:tbl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ind w:firstLine="540"/>
        <w:jc w:val="both"/>
      </w:pPr>
      <w:r>
        <w:t>--------------------------------</w:t>
      </w:r>
    </w:p>
    <w:p w:rsidR="004C4BA9" w:rsidRDefault="004C4BA9">
      <w:pPr>
        <w:pStyle w:val="ConsPlusNormal"/>
        <w:ind w:firstLine="540"/>
        <w:jc w:val="both"/>
      </w:pPr>
      <w:bookmarkStart w:id="1" w:name="P683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C4BA9" w:rsidRDefault="004C4BA9">
      <w:pPr>
        <w:pStyle w:val="ConsPlusNormal"/>
        <w:ind w:firstLine="540"/>
        <w:jc w:val="both"/>
      </w:pPr>
      <w:bookmarkStart w:id="2" w:name="P684"/>
      <w:bookmarkEnd w:id="2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C4BA9" w:rsidRDefault="004C4BA9">
      <w:pPr>
        <w:pStyle w:val="ConsPlusNormal"/>
        <w:ind w:firstLine="540"/>
        <w:jc w:val="both"/>
      </w:pPr>
      <w:bookmarkStart w:id="3" w:name="P685"/>
      <w:bookmarkEnd w:id="3"/>
      <w:r>
        <w:t xml:space="preserve">&lt;3&gt; Единый квалификационный </w:t>
      </w:r>
      <w:hyperlink r:id="rId2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4C4BA9" w:rsidRDefault="004C4BA9">
      <w:pPr>
        <w:pStyle w:val="ConsPlusNormal"/>
        <w:ind w:firstLine="540"/>
        <w:jc w:val="both"/>
      </w:pPr>
      <w:bookmarkStart w:id="4" w:name="P686"/>
      <w:bookmarkEnd w:id="4"/>
      <w:r>
        <w:t xml:space="preserve">&lt;4&gt;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C4BA9" w:rsidRDefault="004C4BA9">
      <w:pPr>
        <w:pStyle w:val="ConsPlusNormal"/>
        <w:ind w:firstLine="540"/>
        <w:jc w:val="both"/>
      </w:pPr>
      <w:bookmarkStart w:id="5" w:name="P687"/>
      <w:bookmarkEnd w:id="5"/>
      <w:r>
        <w:t xml:space="preserve">&lt;5&gt; Федеральный закон о бухгалтерском учете от 06.12.2011 N 402-ФЗ, </w:t>
      </w:r>
      <w:hyperlink r:id="rId27" w:history="1">
        <w:r>
          <w:rPr>
            <w:color w:val="0000FF"/>
          </w:rPr>
          <w:t>статья 7</w:t>
        </w:r>
      </w:hyperlink>
      <w: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jc w:val="both"/>
      </w:pPr>
    </w:p>
    <w:p w:rsidR="004C4BA9" w:rsidRDefault="004C4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929" w:rsidRDefault="00E61929"/>
    <w:sectPr w:rsidR="00E61929" w:rsidSect="0000689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A9"/>
    <w:rsid w:val="004C4BA9"/>
    <w:rsid w:val="00E6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99944A2853EC07B89D82490EF7FF2741C738FE4E8B196915B0C59E18896BAFB2CF1144E1FF92157MDN" TargetMode="External"/><Relationship Id="rId13" Type="http://schemas.openxmlformats.org/officeDocument/2006/relationships/hyperlink" Target="consultantplus://offline/ref=67899944A2853EC07B89D82490EF7FF2741C738FE4E8B196915B0C59E158M8N" TargetMode="External"/><Relationship Id="rId18" Type="http://schemas.openxmlformats.org/officeDocument/2006/relationships/hyperlink" Target="consultantplus://offline/ref=67899944A2853EC07B89D82490EF7FF2741C738FE4E8B196915B0C59E18896BAFB2CF1144E1FFE2F57M9N" TargetMode="External"/><Relationship Id="rId26" Type="http://schemas.openxmlformats.org/officeDocument/2006/relationships/hyperlink" Target="consultantplus://offline/ref=67899944A2853EC07B89D82490EF7FF2741C7380E6EFB196915B0C59E158M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899944A2853EC07B89D82490EF7FF2741C7380E6EFB196915B0C59E158M8N" TargetMode="External"/><Relationship Id="rId7" Type="http://schemas.openxmlformats.org/officeDocument/2006/relationships/hyperlink" Target="consultantplus://offline/ref=67899944A2853EC07B89D82490EF7FF2741C738FE4E8B196915B0C59E18896BAFB2CF1144E1FF92857MEN" TargetMode="External"/><Relationship Id="rId12" Type="http://schemas.openxmlformats.org/officeDocument/2006/relationships/hyperlink" Target="consultantplus://offline/ref=67899944A2853EC07B89D82490EF7FF27415708FE1EEB196915B0C59E158M8N" TargetMode="External"/><Relationship Id="rId17" Type="http://schemas.openxmlformats.org/officeDocument/2006/relationships/hyperlink" Target="consultantplus://offline/ref=67899944A2853EC07B89D82490EF7FF2741C738FE4E8B196915B0C59E158M8N" TargetMode="External"/><Relationship Id="rId25" Type="http://schemas.openxmlformats.org/officeDocument/2006/relationships/hyperlink" Target="consultantplus://offline/ref=67899944A2853EC07B89D82490EF7FF2741C748CE3E9B196915B0C59E18896BAFB2CF1144E1FFF2957M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899944A2853EC07B89D82490EF7FF2741C7380E6EFB196915B0C59E18896BAFB2CF1144E1FFC2F57MFN" TargetMode="External"/><Relationship Id="rId20" Type="http://schemas.openxmlformats.org/officeDocument/2006/relationships/hyperlink" Target="consultantplus://offline/ref=67899944A2853EC07B89D82490EF7FF2741C748CE3E9B196915B0C59E18896BAFB2CF1144E1FFF2957M6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99944A2853EC07B89D82490EF7FF2741C738FE4E8B196915B0C59E18896BAFB2CF1144E1FFC2F57MBN" TargetMode="External"/><Relationship Id="rId11" Type="http://schemas.openxmlformats.org/officeDocument/2006/relationships/hyperlink" Target="consultantplus://offline/ref=67899944A2853EC07B89D82490EF7FF27415708FE1EEB196915B0C59E18896BAFB2CF1144E1AF92B57M7N" TargetMode="External"/><Relationship Id="rId24" Type="http://schemas.openxmlformats.org/officeDocument/2006/relationships/hyperlink" Target="consultantplus://offline/ref=67899944A2853EC07B89D82490EF7FF27415708FE1EEB196915B0C59E158M8N" TargetMode="External"/><Relationship Id="rId5" Type="http://schemas.openxmlformats.org/officeDocument/2006/relationships/hyperlink" Target="consultantplus://offline/ref=67899944A2853EC07B89D82490EF7FF2741C738FE4E8B196915B0C59E18896BAFB2CF1144E1FFE2F57M9N" TargetMode="External"/><Relationship Id="rId15" Type="http://schemas.openxmlformats.org/officeDocument/2006/relationships/hyperlink" Target="consultantplus://offline/ref=67899944A2853EC07B89D82490EF7FF2741C738FE4E8B196915B0C59E18896BAFB2CF1144E1FF92157MDN" TargetMode="External"/><Relationship Id="rId23" Type="http://schemas.openxmlformats.org/officeDocument/2006/relationships/hyperlink" Target="consultantplus://offline/ref=67899944A2853EC07B89D82490EF7FF2741C738FE4E8B196915B0C59E158M8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899944A2853EC07B89D82490EF7FF27415708FE1EEB196915B0C59E18896BAFB2CF1144E1FFE2A57M9N" TargetMode="External"/><Relationship Id="rId19" Type="http://schemas.openxmlformats.org/officeDocument/2006/relationships/hyperlink" Target="consultantplus://offline/ref=67899944A2853EC07B89D82490EF7FF2741C738FE4E8B196915B0C59E18896BAFB2CF1144E1FFC2F57MBN" TargetMode="External"/><Relationship Id="rId4" Type="http://schemas.openxmlformats.org/officeDocument/2006/relationships/hyperlink" Target="consultantplus://offline/ref=67899944A2853EC07B89D82490EF7FF2741B7F88E7EEB196915B0C59E18896BAFB2CF151MCN" TargetMode="External"/><Relationship Id="rId9" Type="http://schemas.openxmlformats.org/officeDocument/2006/relationships/hyperlink" Target="consultantplus://offline/ref=67899944A2853EC07B89D82490EF7FF2741C738FE4E8B196915B0C59E158M8N" TargetMode="External"/><Relationship Id="rId14" Type="http://schemas.openxmlformats.org/officeDocument/2006/relationships/hyperlink" Target="consultantplus://offline/ref=67899944A2853EC07B89D82490EF7FF2741C738FE4E8B196915B0C59E18896BAFB2CF1144E1FF92857MEN" TargetMode="External"/><Relationship Id="rId22" Type="http://schemas.openxmlformats.org/officeDocument/2006/relationships/hyperlink" Target="consultantplus://offline/ref=67899944A2853EC07B89D82490EF7FF2741C7380E6EFB196915B0C59E18896BAFB2CF1144E1FFC2F57MFN" TargetMode="External"/><Relationship Id="rId27" Type="http://schemas.openxmlformats.org/officeDocument/2006/relationships/hyperlink" Target="consultantplus://offline/ref=67899944A2853EC07B89D82490EF7FF2741A768DE5ECB196915B0C59E18896BAFB2CF1144E1FFF2C57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6566</Words>
  <Characters>37428</Characters>
  <Application>Microsoft Office Word</Application>
  <DocSecurity>0</DocSecurity>
  <Lines>311</Lines>
  <Paragraphs>87</Paragraphs>
  <ScaleCrop>false</ScaleCrop>
  <Company>Microsoft</Company>
  <LinksUpToDate>false</LinksUpToDate>
  <CharactersWithSpaces>43907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2015-12-04T13:12:00Z</dcterms:created>
  <dcterms:modified xsi:type="dcterms:W3CDTF">2015-12-04T13:14:00Z</dcterms:modified>
</cp:coreProperties>
</file>